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140" w:rsidRPr="008727E4" w:rsidRDefault="007D7140" w:rsidP="008727E4">
      <w:pPr>
        <w:pStyle w:val="a3"/>
        <w:spacing w:line="240" w:lineRule="exact"/>
        <w:jc w:val="left"/>
        <w:rPr>
          <w:rFonts w:ascii="微软雅黑" w:eastAsia="微软雅黑" w:hAnsi="微软雅黑" w:cs="宋体"/>
          <w:sz w:val="22"/>
          <w:szCs w:val="22"/>
        </w:rPr>
      </w:pPr>
    </w:p>
    <w:p w:rsidR="008727E4" w:rsidRPr="008727E4" w:rsidRDefault="008727E4" w:rsidP="008727E4">
      <w:pPr>
        <w:pStyle w:val="a3"/>
        <w:spacing w:line="240" w:lineRule="exact"/>
        <w:jc w:val="left"/>
        <w:rPr>
          <w:rFonts w:ascii="微软雅黑" w:eastAsia="微软雅黑" w:hAnsi="微软雅黑" w:cs="宋体"/>
          <w:b/>
          <w:bCs/>
          <w:sz w:val="22"/>
          <w:szCs w:val="22"/>
        </w:rPr>
      </w:pPr>
    </w:p>
    <w:p w:rsidR="00F14196" w:rsidRPr="008727E4" w:rsidRDefault="00BF1B2B" w:rsidP="008727E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sz w:val="40"/>
          <w:szCs w:val="40"/>
        </w:rPr>
      </w:pPr>
      <w:r w:rsidRPr="008727E4">
        <w:rPr>
          <w:rFonts w:ascii="微软雅黑" w:eastAsia="微软雅黑" w:hAnsi="微软雅黑" w:cs="宋体" w:hint="eastAsia"/>
          <w:b/>
          <w:bCs/>
          <w:sz w:val="40"/>
          <w:szCs w:val="40"/>
        </w:rPr>
        <w:t>最高人民法院关于办理行政申请再审案件若干问题的规定</w:t>
      </w:r>
    </w:p>
    <w:p w:rsidR="00F14196" w:rsidRDefault="00F14196" w:rsidP="008727E4">
      <w:pPr>
        <w:pStyle w:val="a3"/>
        <w:spacing w:line="240" w:lineRule="exact"/>
        <w:ind w:firstLineChars="200" w:firstLine="440"/>
        <w:rPr>
          <w:rFonts w:ascii="微软雅黑" w:eastAsia="微软雅黑" w:hAnsi="微软雅黑" w:cs="宋体"/>
          <w:sz w:val="22"/>
          <w:szCs w:val="22"/>
        </w:rPr>
      </w:pPr>
    </w:p>
    <w:p w:rsidR="008727E4" w:rsidRDefault="008727E4" w:rsidP="008727E4">
      <w:pPr>
        <w:pStyle w:val="a3"/>
        <w:spacing w:line="240" w:lineRule="exact"/>
        <w:ind w:firstLineChars="200" w:firstLine="440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2021-04-01</w:t>
      </w:r>
    </w:p>
    <w:p w:rsidR="008727E4" w:rsidRPr="008727E4" w:rsidRDefault="008727E4" w:rsidP="008727E4">
      <w:pPr>
        <w:pStyle w:val="a3"/>
        <w:spacing w:line="240" w:lineRule="exact"/>
        <w:ind w:firstLineChars="200"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7D7140" w:rsidRPr="008727E4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楷体_GB2312" w:hint="eastAsia"/>
        </w:rPr>
      </w:pPr>
      <w:r w:rsidRPr="007D7140">
        <w:rPr>
          <w:rFonts w:ascii="微软雅黑" w:eastAsia="微软雅黑" w:hAnsi="微软雅黑" w:cs="楷体_GB2312" w:hint="eastAsia"/>
        </w:rPr>
        <w:t>法释〔2021〕6号</w:t>
      </w:r>
      <w:bookmarkStart w:id="0" w:name="_GoBack"/>
      <w:bookmarkEnd w:id="0"/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7D7140" w:rsidRPr="007D7140" w:rsidRDefault="00BF1B2B" w:rsidP="008727E4">
      <w:pPr>
        <w:pStyle w:val="a3"/>
        <w:spacing w:line="240" w:lineRule="exact"/>
        <w:ind w:leftChars="300" w:left="630" w:rightChars="300" w:right="630"/>
        <w:rPr>
          <w:rFonts w:ascii="微软雅黑" w:eastAsia="微软雅黑" w:hAnsi="微软雅黑" w:cs="宋体" w:hint="eastAsia"/>
        </w:rPr>
      </w:pPr>
      <w:r w:rsidRPr="007D7140">
        <w:rPr>
          <w:rFonts w:ascii="微软雅黑" w:eastAsia="微软雅黑" w:hAnsi="微软雅黑" w:cs="宋体" w:hint="eastAsia"/>
        </w:rPr>
        <w:t>（2021年3月1日最高人民法院审判委员会第1833次会议通过，自2021年4月1日起施行）</w:t>
      </w:r>
    </w:p>
    <w:p w:rsidR="00F14196" w:rsidRPr="008727E4" w:rsidRDefault="00F14196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为切实保障当事人申请再审的权利，切实有效解决行政争议，结合人民法院行政审判工作实践，根据《中华人民共和国行政诉讼法》的规定，制定本解释。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>第一条</w:t>
      </w:r>
      <w:r w:rsidRPr="008727E4">
        <w:rPr>
          <w:rFonts w:ascii="微软雅黑" w:eastAsia="微软雅黑" w:hAnsi="微软雅黑" w:cs="黑体" w:hint="eastAsia"/>
          <w:sz w:val="24"/>
          <w:szCs w:val="24"/>
        </w:rPr>
        <w:t xml:space="preserve">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当事人不服高级人民法院已经发生法律效力的判决、裁定，依照行政诉讼法第九十条的规定向最高人民法院申请再审的，最高人民法院应当依法审查，分别情况予以处理。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 xml:space="preserve">第二条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下列行政申请再审案件中，原判决、裁定适用法律、法规确有错误的，最高人民法院应当裁定再审：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（一）在全国具有普遍法律</w:t>
      </w:r>
      <w:proofErr w:type="gramStart"/>
      <w:r w:rsidRPr="008727E4">
        <w:rPr>
          <w:rFonts w:ascii="微软雅黑" w:eastAsia="微软雅黑" w:hAnsi="微软雅黑" w:cs="宋体" w:hint="eastAsia"/>
          <w:sz w:val="24"/>
          <w:szCs w:val="24"/>
        </w:rPr>
        <w:t>适用指导</w:t>
      </w:r>
      <w:proofErr w:type="gramEnd"/>
      <w:r w:rsidRPr="008727E4">
        <w:rPr>
          <w:rFonts w:ascii="微软雅黑" w:eastAsia="微软雅黑" w:hAnsi="微软雅黑" w:cs="宋体" w:hint="eastAsia"/>
          <w:sz w:val="24"/>
          <w:szCs w:val="24"/>
        </w:rPr>
        <w:t>意义的案件；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（二）在全国范围内或者省、自治区、直辖市有重大影响的案件；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（三）跨省、自治区、直辖市的案件；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（四）重大涉外或者涉及香港特别行政区、澳门特别行政区、台湾地区的案件；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（五）涉及重大国家利益、社会公共利益的案件；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（六）经高级人民法院审判委员会讨论决定的案件；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（七）最高人民法院认为应当再审的其他案件。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>第三条</w:t>
      </w:r>
      <w:r w:rsidRPr="008727E4">
        <w:rPr>
          <w:rFonts w:ascii="微软雅黑" w:eastAsia="微软雅黑" w:hAnsi="微软雅黑" w:cs="黑体" w:hint="eastAsia"/>
          <w:sz w:val="24"/>
          <w:szCs w:val="24"/>
        </w:rPr>
        <w:t xml:space="preserve">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行政申请再审案件有下列情形之一的，最高人民法院可以决定由</w:t>
      </w:r>
      <w:proofErr w:type="gramStart"/>
      <w:r w:rsidRPr="008727E4">
        <w:rPr>
          <w:rFonts w:ascii="微软雅黑" w:eastAsia="微软雅黑" w:hAnsi="微软雅黑" w:cs="宋体" w:hint="eastAsia"/>
          <w:sz w:val="24"/>
          <w:szCs w:val="24"/>
        </w:rPr>
        <w:t>作出</w:t>
      </w:r>
      <w:proofErr w:type="gramEnd"/>
      <w:r w:rsidRPr="008727E4">
        <w:rPr>
          <w:rFonts w:ascii="微软雅黑" w:eastAsia="微软雅黑" w:hAnsi="微软雅黑" w:cs="宋体" w:hint="eastAsia"/>
          <w:sz w:val="24"/>
          <w:szCs w:val="24"/>
        </w:rPr>
        <w:t>生效判决、裁定的高级人民法院审查：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（一）案件基本事实不清、诉讼程序违法、遗漏诉讼请求的；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（二）再审申请人或者第三人人数众多的；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（三）由高级人民法院审查更适宜实质性化解行政争议的；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8727E4">
        <w:rPr>
          <w:rFonts w:ascii="微软雅黑" w:eastAsia="微软雅黑" w:hAnsi="微软雅黑" w:cs="宋体" w:hint="eastAsia"/>
          <w:sz w:val="24"/>
          <w:szCs w:val="24"/>
        </w:rPr>
        <w:t>（四）最高人民法院认为可以由高级人民法院审查的其他情形。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>第四条</w:t>
      </w:r>
      <w:r w:rsidRPr="008727E4">
        <w:rPr>
          <w:rFonts w:ascii="微软雅黑" w:eastAsia="微软雅黑" w:hAnsi="微软雅黑" w:cs="黑体" w:hint="eastAsia"/>
          <w:sz w:val="24"/>
          <w:szCs w:val="24"/>
        </w:rPr>
        <w:t xml:space="preserve">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已经发生法律效力的判决、裁定认定事实清楚，适用法律、法规正确，当事人主张的再审事由不成立的，最高人民法院可以</w:t>
      </w:r>
      <w:proofErr w:type="gramStart"/>
      <w:r w:rsidRPr="008727E4">
        <w:rPr>
          <w:rFonts w:ascii="微软雅黑" w:eastAsia="微软雅黑" w:hAnsi="微软雅黑" w:cs="宋体" w:hint="eastAsia"/>
          <w:sz w:val="24"/>
          <w:szCs w:val="24"/>
        </w:rPr>
        <w:t>迳</w:t>
      </w:r>
      <w:proofErr w:type="gramEnd"/>
      <w:r w:rsidRPr="008727E4">
        <w:rPr>
          <w:rFonts w:ascii="微软雅黑" w:eastAsia="微软雅黑" w:hAnsi="微软雅黑" w:cs="宋体" w:hint="eastAsia"/>
          <w:sz w:val="24"/>
          <w:szCs w:val="24"/>
        </w:rPr>
        <w:t>行裁定驳回再审申请。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>第五条</w:t>
      </w:r>
      <w:r w:rsidRPr="008727E4">
        <w:rPr>
          <w:rFonts w:ascii="微软雅黑" w:eastAsia="微软雅黑" w:hAnsi="微软雅黑" w:cs="黑体" w:hint="eastAsia"/>
          <w:sz w:val="24"/>
          <w:szCs w:val="24"/>
        </w:rPr>
        <w:t xml:space="preserve">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当事人不服人民法院再审判决、裁定的，可以依法向人民检察院申请抗诉或者检察建议。</w:t>
      </w:r>
    </w:p>
    <w:p w:rsidR="00F14196" w:rsidRPr="008727E4" w:rsidRDefault="00BF1B2B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7209C3">
        <w:rPr>
          <w:rFonts w:ascii="微软雅黑" w:eastAsia="微软雅黑" w:hAnsi="微软雅黑" w:cs="黑体" w:hint="eastAsia"/>
          <w:b/>
          <w:bCs/>
          <w:sz w:val="24"/>
          <w:szCs w:val="24"/>
        </w:rPr>
        <w:t>第六条</w:t>
      </w:r>
      <w:r w:rsidRPr="008727E4">
        <w:rPr>
          <w:rFonts w:ascii="微软雅黑" w:eastAsia="微软雅黑" w:hAnsi="微软雅黑" w:cs="黑体" w:hint="eastAsia"/>
          <w:sz w:val="24"/>
          <w:szCs w:val="24"/>
        </w:rPr>
        <w:t xml:space="preserve">　</w:t>
      </w:r>
      <w:r w:rsidRPr="008727E4">
        <w:rPr>
          <w:rFonts w:ascii="微软雅黑" w:eastAsia="微软雅黑" w:hAnsi="微软雅黑" w:cs="宋体" w:hint="eastAsia"/>
          <w:sz w:val="24"/>
          <w:szCs w:val="24"/>
        </w:rPr>
        <w:t>本</w:t>
      </w:r>
      <w:proofErr w:type="gramStart"/>
      <w:r w:rsidRPr="008727E4">
        <w:rPr>
          <w:rFonts w:ascii="微软雅黑" w:eastAsia="微软雅黑" w:hAnsi="微软雅黑" w:cs="宋体" w:hint="eastAsia"/>
          <w:sz w:val="24"/>
          <w:szCs w:val="24"/>
        </w:rPr>
        <w:t>解释自</w:t>
      </w:r>
      <w:proofErr w:type="gramEnd"/>
      <w:r w:rsidRPr="008727E4">
        <w:rPr>
          <w:rFonts w:ascii="微软雅黑" w:eastAsia="微软雅黑" w:hAnsi="微软雅黑" w:cs="宋体" w:hint="eastAsia"/>
          <w:sz w:val="24"/>
          <w:szCs w:val="24"/>
        </w:rPr>
        <w:t>2021年4月1日起施行。本解释施行后，最高人民法院此前</w:t>
      </w:r>
      <w:proofErr w:type="gramStart"/>
      <w:r w:rsidRPr="008727E4">
        <w:rPr>
          <w:rFonts w:ascii="微软雅黑" w:eastAsia="微软雅黑" w:hAnsi="微软雅黑" w:cs="宋体" w:hint="eastAsia"/>
          <w:sz w:val="24"/>
          <w:szCs w:val="24"/>
        </w:rPr>
        <w:t>作出</w:t>
      </w:r>
      <w:proofErr w:type="gramEnd"/>
      <w:r w:rsidRPr="008727E4">
        <w:rPr>
          <w:rFonts w:ascii="微软雅黑" w:eastAsia="微软雅黑" w:hAnsi="微软雅黑" w:cs="宋体" w:hint="eastAsia"/>
          <w:sz w:val="24"/>
          <w:szCs w:val="24"/>
        </w:rPr>
        <w:t>的相关司法解释与本解释相抵触的，以本解释为准。</w:t>
      </w:r>
    </w:p>
    <w:p w:rsidR="00F14196" w:rsidRPr="008727E4" w:rsidRDefault="00F14196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</w:p>
    <w:p w:rsidR="00F14196" w:rsidRPr="008727E4" w:rsidRDefault="00BF1B2B" w:rsidP="008727E4">
      <w:pPr>
        <w:pStyle w:val="a3"/>
        <w:spacing w:line="400" w:lineRule="exact"/>
        <w:ind w:firstLineChars="200" w:firstLine="420"/>
        <w:rPr>
          <w:rFonts w:ascii="微软雅黑" w:eastAsia="微软雅黑" w:hAnsi="微软雅黑" w:cs="宋体"/>
        </w:rPr>
      </w:pPr>
      <w:r w:rsidRPr="008727E4">
        <w:rPr>
          <w:rFonts w:ascii="微软雅黑" w:eastAsia="微软雅黑" w:hAnsi="微软雅黑" w:cs="宋体" w:hint="eastAsia"/>
        </w:rPr>
        <w:t>附件：1.中华人民共和国最高人民法院决定书（最高人民法院决定由高级人民法院审查用）</w:t>
      </w:r>
    </w:p>
    <w:p w:rsidR="00F14196" w:rsidRPr="008727E4" w:rsidRDefault="00BF1B2B" w:rsidP="008727E4">
      <w:pPr>
        <w:pStyle w:val="a3"/>
        <w:spacing w:line="400" w:lineRule="exact"/>
        <w:ind w:firstLineChars="200" w:firstLine="420"/>
        <w:rPr>
          <w:rFonts w:ascii="微软雅黑" w:eastAsia="微软雅黑" w:hAnsi="微软雅黑" w:cs="宋体"/>
        </w:rPr>
      </w:pPr>
      <w:r w:rsidRPr="008727E4">
        <w:rPr>
          <w:rFonts w:ascii="微软雅黑" w:eastAsia="微软雅黑" w:hAnsi="微软雅黑" w:cs="宋体" w:hint="eastAsia"/>
        </w:rPr>
        <w:t xml:space="preserve">　　　2.中华人民共和国最高人民法院通知书（最高人民法院决定由高级人民法院审查时通知再审申请人用）</w:t>
      </w:r>
    </w:p>
    <w:p w:rsidR="00F14196" w:rsidRPr="008727E4" w:rsidRDefault="00BF1B2B" w:rsidP="008727E4">
      <w:pPr>
        <w:pStyle w:val="a3"/>
        <w:spacing w:line="400" w:lineRule="exact"/>
        <w:ind w:firstLineChars="200" w:firstLine="420"/>
        <w:rPr>
          <w:rFonts w:ascii="微软雅黑" w:eastAsia="微软雅黑" w:hAnsi="微软雅黑" w:cs="宋体"/>
        </w:rPr>
      </w:pPr>
      <w:r w:rsidRPr="008727E4">
        <w:rPr>
          <w:rFonts w:ascii="微软雅黑" w:eastAsia="微软雅黑" w:hAnsi="微软雅黑" w:cs="宋体" w:hint="eastAsia"/>
        </w:rPr>
        <w:t xml:space="preserve">　　　3.中华人民共和国最高人民法院行政裁定书（最高人民法院</w:t>
      </w:r>
      <w:proofErr w:type="gramStart"/>
      <w:r w:rsidRPr="008727E4">
        <w:rPr>
          <w:rFonts w:ascii="微软雅黑" w:eastAsia="微软雅黑" w:hAnsi="微软雅黑" w:cs="宋体" w:hint="eastAsia"/>
        </w:rPr>
        <w:t>迳</w:t>
      </w:r>
      <w:proofErr w:type="gramEnd"/>
      <w:r w:rsidRPr="008727E4">
        <w:rPr>
          <w:rFonts w:ascii="微软雅黑" w:eastAsia="微软雅黑" w:hAnsi="微软雅黑" w:cs="宋体" w:hint="eastAsia"/>
        </w:rPr>
        <w:t>行驳回再审申请用）</w:t>
      </w:r>
    </w:p>
    <w:p w:rsidR="007D7140" w:rsidRPr="008727E4" w:rsidRDefault="007D7140" w:rsidP="008727E4">
      <w:pPr>
        <w:pStyle w:val="a3"/>
        <w:spacing w:line="4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</w:p>
    <w:p w:rsidR="007D7140" w:rsidRPr="007D7140" w:rsidRDefault="007D7140" w:rsidP="007D7140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Default="00F14196" w:rsidP="007D7140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7D7140" w:rsidRDefault="007D7140" w:rsidP="008727E4">
      <w:pPr>
        <w:pStyle w:val="a3"/>
        <w:spacing w:line="240" w:lineRule="exact"/>
        <w:rPr>
          <w:rFonts w:ascii="微软雅黑" w:eastAsia="微软雅黑" w:hAnsi="微软雅黑" w:cs="宋体" w:hint="eastAsia"/>
        </w:rPr>
      </w:pPr>
    </w:p>
    <w:p w:rsidR="008727E4" w:rsidRPr="007D7140" w:rsidRDefault="008727E4" w:rsidP="008727E4">
      <w:pPr>
        <w:pStyle w:val="a3"/>
        <w:spacing w:line="240" w:lineRule="exact"/>
        <w:rPr>
          <w:rFonts w:ascii="微软雅黑" w:eastAsia="微软雅黑" w:hAnsi="微软雅黑" w:cs="宋体"/>
        </w:rPr>
      </w:pPr>
      <w:r>
        <w:rPr>
          <w:rFonts w:ascii="微软雅黑" w:eastAsia="微软雅黑" w:hAnsi="微软雅黑" w:cs="宋体"/>
        </w:rPr>
        <w:lastRenderedPageBreak/>
        <w:t>-------------------------------------------------------------------------------------------------------------------</w:t>
      </w:r>
    </w:p>
    <w:p w:rsidR="008727E4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附件1</w:t>
      </w:r>
    </w:p>
    <w:p w:rsidR="008727E4" w:rsidRPr="007D7140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 w:hint="eastAsia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中华人民共和国最高人民法院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决定书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（××××）最高</w:t>
      </w:r>
      <w:proofErr w:type="gramStart"/>
      <w:r w:rsidRPr="007D7140">
        <w:rPr>
          <w:rFonts w:ascii="微软雅黑" w:eastAsia="微软雅黑" w:hAnsi="微软雅黑" w:cs="宋体" w:hint="eastAsia"/>
        </w:rPr>
        <w:t>法行决</w:t>
      </w:r>
      <w:proofErr w:type="gramEnd"/>
      <w:r w:rsidRPr="007D7140">
        <w:rPr>
          <w:rFonts w:ascii="微软雅黑" w:eastAsia="微软雅黑" w:hAnsi="微软雅黑" w:cs="宋体" w:hint="eastAsia"/>
        </w:rPr>
        <w:t>×号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××××高级人民法院：</w:t>
      </w:r>
    </w:p>
    <w:p w:rsidR="00F14196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根据《中华人民共和国行政诉讼法》第九十条、《最高人民法院关于办理行政申请再审案件若干问题的规定》第三条的规定，现将再审申请人×××诉×××（机关名称）一案，交由你院审查。请你院依照《中华人民共和国行政诉讼法》及其司法解释的相关规定进行审查处理。</w:t>
      </w:r>
    </w:p>
    <w:p w:rsidR="008727E4" w:rsidRPr="007D7140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 w:hint="eastAsia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××××年××月××日</w:t>
      </w:r>
    </w:p>
    <w:p w:rsidR="00F14196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（院印）</w:t>
      </w:r>
    </w:p>
    <w:p w:rsidR="007D7140" w:rsidRPr="007D7140" w:rsidRDefault="007D7140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</w:p>
    <w:p w:rsidR="007D7140" w:rsidRPr="007D7140" w:rsidRDefault="007D7140" w:rsidP="008727E4">
      <w:pPr>
        <w:pStyle w:val="a3"/>
        <w:spacing w:line="240" w:lineRule="exact"/>
        <w:rPr>
          <w:rFonts w:ascii="微软雅黑" w:eastAsia="微软雅黑" w:hAnsi="微软雅黑" w:cs="宋体"/>
        </w:rPr>
      </w:pPr>
      <w:r>
        <w:rPr>
          <w:rFonts w:ascii="微软雅黑" w:eastAsia="微软雅黑" w:hAnsi="微软雅黑" w:cs="宋体"/>
        </w:rPr>
        <w:t>-------------------------------------------------------------------------------------------------------------------</w:t>
      </w:r>
    </w:p>
    <w:p w:rsidR="008727E4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附件2</w:t>
      </w:r>
    </w:p>
    <w:p w:rsidR="008727E4" w:rsidRPr="007D7140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 w:hint="eastAsia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中华人民共和国最高人民法院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通知书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（××××）最高法行通×号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×××（再审申请人）：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根据《中华人民共和国行政诉讼法》第九十条、《最高人民法院关于办理行政申请再审案件若干问题的规定》第三条的规定，本院将再审申请人×××诉×××（机关名称）一案，交由××××高级人民法院审查。请等待审查结果。对高级人民法院审查后作出的判决、裁定仍然不服的，可以依照《最高人民法院关于适用〈中华人民共和国行政诉讼法〉的解释》第一百一十七条的规定向人民检察院申请抗诉或者检察建议。</w:t>
      </w:r>
    </w:p>
    <w:p w:rsidR="00F14196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特此通知。</w:t>
      </w:r>
    </w:p>
    <w:p w:rsidR="008727E4" w:rsidRPr="007D7140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 w:hint="eastAsia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××××年××月××日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（院印）</w:t>
      </w:r>
    </w:p>
    <w:p w:rsidR="00F14196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7D7140" w:rsidP="008727E4">
      <w:pPr>
        <w:pStyle w:val="a3"/>
        <w:spacing w:line="240" w:lineRule="exact"/>
        <w:rPr>
          <w:rFonts w:ascii="微软雅黑" w:eastAsia="微软雅黑" w:hAnsi="微软雅黑" w:cs="宋体"/>
        </w:rPr>
      </w:pPr>
      <w:r>
        <w:rPr>
          <w:rFonts w:ascii="微软雅黑" w:eastAsia="微软雅黑" w:hAnsi="微软雅黑" w:cs="宋体"/>
        </w:rPr>
        <w:t>-------------------------------------------------------------------------------------------------------------------</w:t>
      </w:r>
    </w:p>
    <w:p w:rsidR="008727E4" w:rsidRDefault="008727E4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 w:hint="eastAsia"/>
        </w:rPr>
      </w:pPr>
      <w:r w:rsidRPr="007D7140">
        <w:rPr>
          <w:rFonts w:ascii="微软雅黑" w:eastAsia="微软雅黑" w:hAnsi="微软雅黑" w:cs="宋体" w:hint="eastAsia"/>
        </w:rPr>
        <w:t>附件3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中华人民共和国最高人民法院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行政裁定书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center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（××××）最高</w:t>
      </w:r>
      <w:proofErr w:type="gramStart"/>
      <w:r w:rsidRPr="007D7140">
        <w:rPr>
          <w:rFonts w:ascii="微软雅黑" w:eastAsia="微软雅黑" w:hAnsi="微软雅黑" w:cs="宋体" w:hint="eastAsia"/>
        </w:rPr>
        <w:t>法行申</w:t>
      </w:r>
      <w:proofErr w:type="gramEnd"/>
      <w:r w:rsidRPr="007D7140">
        <w:rPr>
          <w:rFonts w:ascii="微软雅黑" w:eastAsia="微软雅黑" w:hAnsi="微软雅黑" w:cs="宋体" w:hint="eastAsia"/>
        </w:rPr>
        <w:t>×号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再审申请人（一、二审诉讼地位）：×××，……。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被申请人（一、二审诉讼地位）：×××，……。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（以上写明当事人和其他诉讼参与人的姓名或者名称等基本信息）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再审申请人×××</w:t>
      </w:r>
      <w:proofErr w:type="gramStart"/>
      <w:r w:rsidRPr="007D7140">
        <w:rPr>
          <w:rFonts w:ascii="微软雅黑" w:eastAsia="微软雅黑" w:hAnsi="微软雅黑" w:cs="宋体" w:hint="eastAsia"/>
        </w:rPr>
        <w:t>因诉</w:t>
      </w:r>
      <w:proofErr w:type="gramEnd"/>
      <w:r w:rsidRPr="007D7140">
        <w:rPr>
          <w:rFonts w:ascii="微软雅黑" w:eastAsia="微软雅黑" w:hAnsi="微软雅黑" w:cs="宋体" w:hint="eastAsia"/>
        </w:rPr>
        <w:t>×××（机关名称）一案，不服××××高级人民法院×××号行政判决（裁定），向本院申请再审。本院依法对本案进行了审查，现已审查终结。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×××向本院申请再审，请求……（简要列明请求和理由）。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本院认为，×××的再审申请不符合《中华人民共和国行政诉讼法》第九十一条规定的情形。依照《最高人民法院关于适用〈中华人民共和国行政诉讼法〉的解释》第一百一十六条第二款、《最高人民法院关于办理行政申请再审案件若干问题的规定》第四条之规定，裁定如下：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>驳回×××的再审申请。</w:t>
      </w:r>
    </w:p>
    <w:p w:rsidR="00F14196" w:rsidRPr="007D7140" w:rsidRDefault="00F14196" w:rsidP="008727E4">
      <w:pPr>
        <w:pStyle w:val="a3"/>
        <w:spacing w:line="240" w:lineRule="exact"/>
        <w:ind w:firstLineChars="200" w:firstLine="420"/>
        <w:rPr>
          <w:rFonts w:ascii="微软雅黑" w:eastAsia="微软雅黑" w:hAnsi="微软雅黑" w:cs="宋体"/>
        </w:rPr>
      </w:pP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审判长×××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审判员×××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审判员×××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××××年××月××日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     （院印）</w:t>
      </w:r>
    </w:p>
    <w:p w:rsidR="00F14196" w:rsidRPr="007D7140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法官助理×××</w:t>
      </w:r>
    </w:p>
    <w:p w:rsidR="00F14196" w:rsidRDefault="00BF1B2B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/>
        </w:rPr>
      </w:pPr>
      <w:r w:rsidRPr="007D7140">
        <w:rPr>
          <w:rFonts w:ascii="微软雅黑" w:eastAsia="微软雅黑" w:hAnsi="微软雅黑" w:cs="宋体" w:hint="eastAsia"/>
        </w:rPr>
        <w:t xml:space="preserve">                                    书 记 员×××</w:t>
      </w:r>
    </w:p>
    <w:p w:rsidR="008727E4" w:rsidRDefault="008727E4" w:rsidP="008727E4">
      <w:pPr>
        <w:pStyle w:val="a3"/>
        <w:spacing w:line="240" w:lineRule="exact"/>
        <w:ind w:firstLineChars="200" w:firstLine="420"/>
        <w:jc w:val="right"/>
        <w:rPr>
          <w:rFonts w:ascii="微软雅黑" w:eastAsia="微软雅黑" w:hAnsi="微软雅黑" w:cs="宋体" w:hint="eastAsia"/>
        </w:rPr>
      </w:pPr>
    </w:p>
    <w:p w:rsidR="008727E4" w:rsidRPr="007D7140" w:rsidRDefault="008727E4" w:rsidP="008727E4">
      <w:pPr>
        <w:pStyle w:val="a3"/>
        <w:spacing w:line="240" w:lineRule="exact"/>
        <w:rPr>
          <w:rFonts w:ascii="微软雅黑" w:eastAsia="微软雅黑" w:hAnsi="微软雅黑" w:cs="宋体" w:hint="eastAsia"/>
        </w:rPr>
      </w:pPr>
      <w:r>
        <w:rPr>
          <w:rFonts w:ascii="微软雅黑" w:eastAsia="微软雅黑" w:hAnsi="微软雅黑" w:cs="宋体"/>
        </w:rPr>
        <w:t>-------------------------------------------------------------------------------------------------------------------</w:t>
      </w:r>
    </w:p>
    <w:sectPr w:rsidR="008727E4" w:rsidRPr="007D7140" w:rsidSect="008727E4">
      <w:footerReference w:type="even" r:id="rId8"/>
      <w:footerReference w:type="default" r:id="rId9"/>
      <w:pgSz w:w="11906" w:h="16838"/>
      <w:pgMar w:top="720" w:right="720" w:bottom="720" w:left="720" w:header="283" w:footer="283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779" w:rsidRDefault="00A22779">
      <w:r>
        <w:separator/>
      </w:r>
    </w:p>
  </w:endnote>
  <w:endnote w:type="continuationSeparator" w:id="0">
    <w:p w:rsidR="00A22779" w:rsidRDefault="00A2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96" w:rsidRDefault="00A22779">
    <w:pPr>
      <w:pStyle w:val="a7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479.25pt;margin-top:5.4pt;width:35.05pt;height:18.15pt;z-index:251659264;mso-wrap-style:none;mso-position-horizontal-relative:margin" filled="f" stroked="f">
          <v:textbox style="mso-fit-shape-to-text:t" inset="0,0,0,0">
            <w:txbxContent>
              <w:p w:rsidR="00F14196" w:rsidRDefault="00440217">
                <w:pPr>
                  <w:pStyle w:val="a7"/>
                  <w:rPr>
                    <w:rStyle w:val="ab"/>
                  </w:rPr>
                </w:pPr>
                <w:r>
                  <w:rPr>
                    <w:rStyle w:val="ab"/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BF1B2B">
                  <w:rPr>
                    <w:rStyle w:val="ab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b"/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D7140">
                  <w:rPr>
                    <w:rStyle w:val="ab"/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Style w:val="ab"/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96" w:rsidRDefault="00A22779">
    <w:pPr>
      <w:pStyle w:val="a7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482.45pt;margin-top:4.2pt;width:35.05pt;height:30.25pt;z-index:251658240;mso-wrap-style:none;mso-position-horizontal-relative:margin" filled="f" stroked="f">
          <v:textbox style="mso-fit-shape-to-text:t" inset="0,0,0,0">
            <w:txbxContent>
              <w:sdt>
                <w:sdtPr>
                  <w:id w:val="27830969"/>
                </w:sdtPr>
                <w:sdtEndPr/>
                <w:sdtContent>
                  <w:p w:rsidR="00F14196" w:rsidRDefault="00440217">
                    <w:pPr>
                      <w:pStyle w:val="a7"/>
                      <w:jc w:val="center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 w:rsidR="00BF1B2B"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D7140" w:rsidRPr="007D7140">
                      <w:rPr>
                        <w:rFonts w:ascii="宋体" w:hAnsi="宋体" w:cs="宋体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 w:rsidR="007D7140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 w:rsidR="00F14196" w:rsidRDefault="00F14196"/>
            </w:txbxContent>
          </v:textbox>
          <w10:wrap anchorx="margin"/>
        </v:shape>
      </w:pict>
    </w:r>
  </w:p>
  <w:p w:rsidR="00F14196" w:rsidRDefault="00F1419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779" w:rsidRDefault="00A22779">
      <w:r>
        <w:separator/>
      </w:r>
    </w:p>
  </w:footnote>
  <w:footnote w:type="continuationSeparator" w:id="0">
    <w:p w:rsidR="00A22779" w:rsidRDefault="00A22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18EF"/>
    <w:rsid w:val="00022FF2"/>
    <w:rsid w:val="000246CF"/>
    <w:rsid w:val="00026B55"/>
    <w:rsid w:val="000300E0"/>
    <w:rsid w:val="0004157A"/>
    <w:rsid w:val="00041639"/>
    <w:rsid w:val="00046FD0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11C7"/>
    <w:rsid w:val="00125415"/>
    <w:rsid w:val="00133F36"/>
    <w:rsid w:val="00135979"/>
    <w:rsid w:val="00141FB6"/>
    <w:rsid w:val="00156266"/>
    <w:rsid w:val="001614DD"/>
    <w:rsid w:val="001617A2"/>
    <w:rsid w:val="00162880"/>
    <w:rsid w:val="0016489F"/>
    <w:rsid w:val="0016665A"/>
    <w:rsid w:val="00170A71"/>
    <w:rsid w:val="001A7520"/>
    <w:rsid w:val="001B131A"/>
    <w:rsid w:val="001B153F"/>
    <w:rsid w:val="001B6523"/>
    <w:rsid w:val="001D4E14"/>
    <w:rsid w:val="001D5662"/>
    <w:rsid w:val="001E1AB1"/>
    <w:rsid w:val="001F6C7B"/>
    <w:rsid w:val="002064F7"/>
    <w:rsid w:val="00206B2B"/>
    <w:rsid w:val="0021638E"/>
    <w:rsid w:val="002216B9"/>
    <w:rsid w:val="0023259F"/>
    <w:rsid w:val="00233F94"/>
    <w:rsid w:val="00235183"/>
    <w:rsid w:val="00241E35"/>
    <w:rsid w:val="002428F9"/>
    <w:rsid w:val="0025742F"/>
    <w:rsid w:val="002671B1"/>
    <w:rsid w:val="00271C80"/>
    <w:rsid w:val="00277543"/>
    <w:rsid w:val="00281EEF"/>
    <w:rsid w:val="0028710F"/>
    <w:rsid w:val="002A0E27"/>
    <w:rsid w:val="002A0E47"/>
    <w:rsid w:val="002A1765"/>
    <w:rsid w:val="002A1BB0"/>
    <w:rsid w:val="002A7E25"/>
    <w:rsid w:val="002B5E8C"/>
    <w:rsid w:val="002C11D2"/>
    <w:rsid w:val="002D6C55"/>
    <w:rsid w:val="002E52C2"/>
    <w:rsid w:val="002E71C4"/>
    <w:rsid w:val="00311EB0"/>
    <w:rsid w:val="00313AEE"/>
    <w:rsid w:val="0031621E"/>
    <w:rsid w:val="00327650"/>
    <w:rsid w:val="00334544"/>
    <w:rsid w:val="003370AB"/>
    <w:rsid w:val="00337E4D"/>
    <w:rsid w:val="003407E4"/>
    <w:rsid w:val="00340D0A"/>
    <w:rsid w:val="00342C41"/>
    <w:rsid w:val="00344576"/>
    <w:rsid w:val="00356973"/>
    <w:rsid w:val="00356AAC"/>
    <w:rsid w:val="00357579"/>
    <w:rsid w:val="00357968"/>
    <w:rsid w:val="0036275A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3F661F"/>
    <w:rsid w:val="00403942"/>
    <w:rsid w:val="00422EA0"/>
    <w:rsid w:val="00424C9C"/>
    <w:rsid w:val="00431DB2"/>
    <w:rsid w:val="00432CA7"/>
    <w:rsid w:val="004358E6"/>
    <w:rsid w:val="00440217"/>
    <w:rsid w:val="00440B14"/>
    <w:rsid w:val="00447D9F"/>
    <w:rsid w:val="00454D12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7D8C"/>
    <w:rsid w:val="004C1EAA"/>
    <w:rsid w:val="004C4DF7"/>
    <w:rsid w:val="004C569C"/>
    <w:rsid w:val="004F5158"/>
    <w:rsid w:val="00506C84"/>
    <w:rsid w:val="005142A1"/>
    <w:rsid w:val="00517CAB"/>
    <w:rsid w:val="00536EBF"/>
    <w:rsid w:val="0053713F"/>
    <w:rsid w:val="005433C2"/>
    <w:rsid w:val="005502F2"/>
    <w:rsid w:val="00562083"/>
    <w:rsid w:val="0057423C"/>
    <w:rsid w:val="0058350A"/>
    <w:rsid w:val="00586344"/>
    <w:rsid w:val="00594376"/>
    <w:rsid w:val="005A56F6"/>
    <w:rsid w:val="005A6C12"/>
    <w:rsid w:val="005C1972"/>
    <w:rsid w:val="005D3469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B086F"/>
    <w:rsid w:val="006E1FF4"/>
    <w:rsid w:val="006E7630"/>
    <w:rsid w:val="006F0A7E"/>
    <w:rsid w:val="006F6FC3"/>
    <w:rsid w:val="006F7D77"/>
    <w:rsid w:val="00715180"/>
    <w:rsid w:val="007209C3"/>
    <w:rsid w:val="00720A73"/>
    <w:rsid w:val="00720CAF"/>
    <w:rsid w:val="00724377"/>
    <w:rsid w:val="007276B4"/>
    <w:rsid w:val="00733E0F"/>
    <w:rsid w:val="00745D25"/>
    <w:rsid w:val="007506EE"/>
    <w:rsid w:val="0075447F"/>
    <w:rsid w:val="00754A2D"/>
    <w:rsid w:val="007643CE"/>
    <w:rsid w:val="00766157"/>
    <w:rsid w:val="00767F68"/>
    <w:rsid w:val="0077490A"/>
    <w:rsid w:val="007763B8"/>
    <w:rsid w:val="007775EF"/>
    <w:rsid w:val="007A51E0"/>
    <w:rsid w:val="007A6544"/>
    <w:rsid w:val="007A7FD3"/>
    <w:rsid w:val="007B2410"/>
    <w:rsid w:val="007C01D1"/>
    <w:rsid w:val="007C5705"/>
    <w:rsid w:val="007D13B8"/>
    <w:rsid w:val="007D7140"/>
    <w:rsid w:val="007D77CE"/>
    <w:rsid w:val="00802CDC"/>
    <w:rsid w:val="00805E1D"/>
    <w:rsid w:val="00813FEC"/>
    <w:rsid w:val="00814E29"/>
    <w:rsid w:val="00823C1E"/>
    <w:rsid w:val="00826D77"/>
    <w:rsid w:val="0083338D"/>
    <w:rsid w:val="008701AB"/>
    <w:rsid w:val="0087139A"/>
    <w:rsid w:val="008727E4"/>
    <w:rsid w:val="00877798"/>
    <w:rsid w:val="008802DB"/>
    <w:rsid w:val="00881967"/>
    <w:rsid w:val="00885F48"/>
    <w:rsid w:val="00890F76"/>
    <w:rsid w:val="0089274E"/>
    <w:rsid w:val="008A08FA"/>
    <w:rsid w:val="008E70E5"/>
    <w:rsid w:val="008F50DB"/>
    <w:rsid w:val="008F5238"/>
    <w:rsid w:val="008F7723"/>
    <w:rsid w:val="00902FE9"/>
    <w:rsid w:val="00904BC8"/>
    <w:rsid w:val="00911248"/>
    <w:rsid w:val="00913A4E"/>
    <w:rsid w:val="00925F75"/>
    <w:rsid w:val="00971108"/>
    <w:rsid w:val="0097410F"/>
    <w:rsid w:val="00974280"/>
    <w:rsid w:val="00974393"/>
    <w:rsid w:val="0097704C"/>
    <w:rsid w:val="00986E71"/>
    <w:rsid w:val="00992211"/>
    <w:rsid w:val="009942EB"/>
    <w:rsid w:val="009A1862"/>
    <w:rsid w:val="009A78E1"/>
    <w:rsid w:val="009A7FCF"/>
    <w:rsid w:val="009B548C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2779"/>
    <w:rsid w:val="00A23406"/>
    <w:rsid w:val="00A27EDD"/>
    <w:rsid w:val="00A35D41"/>
    <w:rsid w:val="00A40953"/>
    <w:rsid w:val="00A459E3"/>
    <w:rsid w:val="00A571FE"/>
    <w:rsid w:val="00A62FF5"/>
    <w:rsid w:val="00A636AF"/>
    <w:rsid w:val="00A773EC"/>
    <w:rsid w:val="00AA03DB"/>
    <w:rsid w:val="00AA164E"/>
    <w:rsid w:val="00AA2521"/>
    <w:rsid w:val="00AA3B2D"/>
    <w:rsid w:val="00AA7268"/>
    <w:rsid w:val="00AB0D6D"/>
    <w:rsid w:val="00AB68DD"/>
    <w:rsid w:val="00AC2B0B"/>
    <w:rsid w:val="00AD35D8"/>
    <w:rsid w:val="00AD6BB8"/>
    <w:rsid w:val="00AF6D19"/>
    <w:rsid w:val="00B018B8"/>
    <w:rsid w:val="00B1436F"/>
    <w:rsid w:val="00B17FDC"/>
    <w:rsid w:val="00B22148"/>
    <w:rsid w:val="00B25C4D"/>
    <w:rsid w:val="00B32A99"/>
    <w:rsid w:val="00B364E6"/>
    <w:rsid w:val="00B47F03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1B2B"/>
    <w:rsid w:val="00BF2167"/>
    <w:rsid w:val="00BF4E21"/>
    <w:rsid w:val="00BF6AB5"/>
    <w:rsid w:val="00C03182"/>
    <w:rsid w:val="00C10C97"/>
    <w:rsid w:val="00C41CE2"/>
    <w:rsid w:val="00C452E4"/>
    <w:rsid w:val="00C53D36"/>
    <w:rsid w:val="00C57E0D"/>
    <w:rsid w:val="00C636EE"/>
    <w:rsid w:val="00C7181C"/>
    <w:rsid w:val="00C73C73"/>
    <w:rsid w:val="00C748B2"/>
    <w:rsid w:val="00C75F27"/>
    <w:rsid w:val="00C76A21"/>
    <w:rsid w:val="00C85BE4"/>
    <w:rsid w:val="00CA3B61"/>
    <w:rsid w:val="00CB05CD"/>
    <w:rsid w:val="00CB268F"/>
    <w:rsid w:val="00CD046D"/>
    <w:rsid w:val="00CD15F8"/>
    <w:rsid w:val="00CD207F"/>
    <w:rsid w:val="00CF0128"/>
    <w:rsid w:val="00CF0812"/>
    <w:rsid w:val="00CF245A"/>
    <w:rsid w:val="00CF41FE"/>
    <w:rsid w:val="00CF4321"/>
    <w:rsid w:val="00CF5E94"/>
    <w:rsid w:val="00CF7BE1"/>
    <w:rsid w:val="00D0443A"/>
    <w:rsid w:val="00D07F94"/>
    <w:rsid w:val="00D151E0"/>
    <w:rsid w:val="00D16B69"/>
    <w:rsid w:val="00D21DEB"/>
    <w:rsid w:val="00D3514F"/>
    <w:rsid w:val="00D4460C"/>
    <w:rsid w:val="00D5052C"/>
    <w:rsid w:val="00D6266A"/>
    <w:rsid w:val="00D91F48"/>
    <w:rsid w:val="00D97443"/>
    <w:rsid w:val="00DB1764"/>
    <w:rsid w:val="00DB2440"/>
    <w:rsid w:val="00DB3C8A"/>
    <w:rsid w:val="00DB5F18"/>
    <w:rsid w:val="00DC5F89"/>
    <w:rsid w:val="00DD0C51"/>
    <w:rsid w:val="00DD7AE6"/>
    <w:rsid w:val="00E06E17"/>
    <w:rsid w:val="00E11578"/>
    <w:rsid w:val="00E2376E"/>
    <w:rsid w:val="00E25C09"/>
    <w:rsid w:val="00E35402"/>
    <w:rsid w:val="00E379EC"/>
    <w:rsid w:val="00E42D97"/>
    <w:rsid w:val="00E42DA2"/>
    <w:rsid w:val="00E47E0D"/>
    <w:rsid w:val="00E526C3"/>
    <w:rsid w:val="00E56A87"/>
    <w:rsid w:val="00E56E52"/>
    <w:rsid w:val="00E715B9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11389"/>
    <w:rsid w:val="00F11CAA"/>
    <w:rsid w:val="00F14196"/>
    <w:rsid w:val="00F14865"/>
    <w:rsid w:val="00F3114F"/>
    <w:rsid w:val="00F3147A"/>
    <w:rsid w:val="00F31FF1"/>
    <w:rsid w:val="00F347B6"/>
    <w:rsid w:val="00F37571"/>
    <w:rsid w:val="00F44A15"/>
    <w:rsid w:val="00F46B3C"/>
    <w:rsid w:val="00F4779A"/>
    <w:rsid w:val="00F64D94"/>
    <w:rsid w:val="00F67C00"/>
    <w:rsid w:val="00F70562"/>
    <w:rsid w:val="00F744B5"/>
    <w:rsid w:val="00F74986"/>
    <w:rsid w:val="00F845F5"/>
    <w:rsid w:val="00F84788"/>
    <w:rsid w:val="00F865EA"/>
    <w:rsid w:val="00F90AF4"/>
    <w:rsid w:val="00F92C7B"/>
    <w:rsid w:val="00FA21BD"/>
    <w:rsid w:val="00FB46C7"/>
    <w:rsid w:val="00FC2B5F"/>
    <w:rsid w:val="00FD0009"/>
    <w:rsid w:val="00FD51B5"/>
    <w:rsid w:val="00FF03B6"/>
    <w:rsid w:val="00FF402A"/>
    <w:rsid w:val="00FF690A"/>
    <w:rsid w:val="13FD6784"/>
    <w:rsid w:val="2A9344AA"/>
    <w:rsid w:val="34E54903"/>
    <w:rsid w:val="37335947"/>
    <w:rsid w:val="3EE80C9D"/>
    <w:rsid w:val="423D21C0"/>
    <w:rsid w:val="435F637A"/>
    <w:rsid w:val="488E5B51"/>
    <w:rsid w:val="4DEF41B2"/>
    <w:rsid w:val="5D900DF3"/>
    <w:rsid w:val="5FB9766E"/>
    <w:rsid w:val="66470BB6"/>
    <w:rsid w:val="69643281"/>
    <w:rsid w:val="6C492400"/>
    <w:rsid w:val="70224E92"/>
    <w:rsid w:val="70A2795B"/>
    <w:rsid w:val="788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  <w14:docId w14:val="134779C3"/>
  <w15:docId w15:val="{9FCC406C-3915-42EF-9F4E-43FD3026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02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sid w:val="00440217"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qFormat/>
    <w:rsid w:val="00440217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440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440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  <w:qFormat/>
    <w:rsid w:val="00440217"/>
  </w:style>
  <w:style w:type="paragraph" w:customStyle="1" w:styleId="ParaCharCharCharCharCharCharChar">
    <w:name w:val="默认段落字体 Para Char Char Char Char Char Char Char"/>
    <w:basedOn w:val="a"/>
    <w:qFormat/>
    <w:rsid w:val="00440217"/>
  </w:style>
  <w:style w:type="character" w:customStyle="1" w:styleId="aa">
    <w:name w:val="页眉 字符"/>
    <w:basedOn w:val="a0"/>
    <w:link w:val="a9"/>
    <w:qFormat/>
    <w:rsid w:val="00440217"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sid w:val="00440217"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qFormat/>
    <w:rsid w:val="00440217"/>
    <w:rPr>
      <w:rFonts w:ascii="宋体" w:hAnsi="Courier New" w:cs="Courier New"/>
      <w:kern w:val="2"/>
      <w:sz w:val="21"/>
      <w:szCs w:val="21"/>
    </w:rPr>
  </w:style>
  <w:style w:type="character" w:customStyle="1" w:styleId="a8">
    <w:name w:val="页脚 字符"/>
    <w:basedOn w:val="a0"/>
    <w:link w:val="a7"/>
    <w:uiPriority w:val="99"/>
    <w:rsid w:val="004402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9ECAC5-4B14-4779-854C-10A66A5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389</Words>
  <Characters>2223</Characters>
  <Application>Microsoft Office Word</Application>
  <DocSecurity>0</DocSecurity>
  <Lines>18</Lines>
  <Paragraphs>5</Paragraphs>
  <ScaleCrop>false</ScaleCrop>
  <Company>Lenovo (Beijing) Limited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7</cp:revision>
  <cp:lastPrinted>2014-04-03T09:04:00Z</cp:lastPrinted>
  <dcterms:created xsi:type="dcterms:W3CDTF">2021-03-25T07:53:00Z</dcterms:created>
  <dcterms:modified xsi:type="dcterms:W3CDTF">2025-08-26T11:17:00Z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25619CA35EC643568FF18DFBC636D1D9</vt:lpwstr>
  </property>
</Properties>
</file>